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bookmarkStart w:id="1" w:name="_GoBack"/>
      <w:bookmarkEnd w:id="1"/>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2276364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A1093">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A1093">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A1093">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C2CB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3" w:name="_РАЗДЕЛ_II._СВЕДЕНИЯ"/>
      <w:bookmarkStart w:id="4" w:name="_РАЗДЕЛ_II._ИНФОРМАЦИОННАЯ"/>
      <w:bookmarkStart w:id="5" w:name="_Toc422763650"/>
      <w:bookmarkEnd w:id="3"/>
      <w:bookmarkEnd w:id="4"/>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5"/>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2276365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EA1093"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9" w:name="_Ref422763807"/>
          </w:p>
        </w:tc>
        <w:bookmarkEnd w:id="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B1931">
            <w:r>
              <w:t>«</w:t>
            </w:r>
            <w:r w:rsidR="00D10ABF">
              <w:t>0</w:t>
            </w:r>
            <w:r w:rsidR="00EB1931">
              <w:t>9</w:t>
            </w:r>
            <w:r w:rsidR="0014229A" w:rsidRPr="005C24A0">
              <w:t>»</w:t>
            </w:r>
            <w:r w:rsidR="00C74B9B">
              <w:t xml:space="preserve"> </w:t>
            </w:r>
            <w:r w:rsidR="00201F10">
              <w:t>июня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F5DFE" w:rsidRDefault="007F5DFE" w:rsidP="007F5DFE">
            <w:pPr>
              <w:suppressAutoHyphens/>
              <w:jc w:val="both"/>
            </w:pPr>
            <w:r>
              <w:t>Дата, время начала срока предоставления заявок: «0</w:t>
            </w:r>
            <w:r w:rsidR="00EB1931">
              <w:t>9</w:t>
            </w:r>
            <w:r>
              <w:t>» июня 2016 г. в 1</w:t>
            </w:r>
            <w:r w:rsidR="00EB1931">
              <w:t>6</w:t>
            </w:r>
            <w:r w:rsidR="00D0311E">
              <w:t xml:space="preserve"> </w:t>
            </w:r>
            <w:r>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7F5DFE" w:rsidRDefault="007F5DFE" w:rsidP="007F5DFE">
            <w:pPr>
              <w:suppressAutoHyphens/>
              <w:jc w:val="both"/>
            </w:pPr>
          </w:p>
          <w:p w:rsidR="007F5DFE" w:rsidRDefault="007F5DFE" w:rsidP="007F5DFE">
            <w:pPr>
              <w:suppressAutoHyphens/>
              <w:jc w:val="both"/>
            </w:pPr>
            <w:r>
              <w:t>Дата, время окончания срока предоставления Заявок:</w:t>
            </w:r>
          </w:p>
          <w:p w:rsidR="0014229A" w:rsidRPr="005C24A0" w:rsidRDefault="007F5DFE" w:rsidP="00EA1093">
            <w:r>
              <w:t>«</w:t>
            </w:r>
            <w:r w:rsidR="00EA1093">
              <w:t>2</w:t>
            </w:r>
            <w:r w:rsidR="00EB1931">
              <w:t>0</w:t>
            </w:r>
            <w:r>
              <w:t>» июня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A97332" w:rsidP="00EA1093">
            <w:pPr>
              <w:suppressAutoHyphens/>
              <w:jc w:val="both"/>
              <w:rPr>
                <w:highlight w:val="lightGray"/>
              </w:rPr>
            </w:pPr>
            <w:r w:rsidRPr="00607E86">
              <w:t>«</w:t>
            </w:r>
            <w:r w:rsidR="00EA1093">
              <w:t>2</w:t>
            </w:r>
            <w:r w:rsidR="00EB1931">
              <w:t>0</w:t>
            </w:r>
            <w:r w:rsidRPr="00607E86">
              <w:t xml:space="preserve">» </w:t>
            </w:r>
            <w:r w:rsidR="001E4BF1" w:rsidRPr="001E4BF1">
              <w:t xml:space="preserve">июня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347F1" w:rsidRPr="000347F1" w:rsidRDefault="000347F1" w:rsidP="000347F1">
            <w:r w:rsidRPr="000347F1">
              <w:rPr>
                <w:b/>
              </w:rPr>
              <w:t>Рассмотрение Заявок</w:t>
            </w:r>
            <w:r w:rsidRPr="000347F1">
              <w:t>: «</w:t>
            </w:r>
            <w:r w:rsidR="00EA1093">
              <w:t>21</w:t>
            </w:r>
            <w:r w:rsidR="00EB1931" w:rsidRPr="00607E86">
              <w:t>»</w:t>
            </w:r>
            <w:r w:rsidR="00EA1093">
              <w:t xml:space="preserve"> июн</w:t>
            </w:r>
            <w:r w:rsidR="00EB1931">
              <w:t xml:space="preserve">я </w:t>
            </w:r>
            <w:r w:rsidRPr="000347F1">
              <w:t xml:space="preserve">2016 года </w:t>
            </w:r>
          </w:p>
          <w:p w:rsidR="000347F1" w:rsidRPr="000347F1" w:rsidRDefault="000347F1" w:rsidP="000347F1">
            <w:r w:rsidRPr="000347F1">
              <w:t>в 14 ч. 00 мин по местному времени</w:t>
            </w:r>
          </w:p>
          <w:p w:rsidR="000347F1" w:rsidRPr="000347F1" w:rsidRDefault="000347F1" w:rsidP="000347F1">
            <w:pPr>
              <w:rPr>
                <w:sz w:val="10"/>
                <w:szCs w:val="10"/>
              </w:rPr>
            </w:pPr>
          </w:p>
          <w:p w:rsidR="000347F1" w:rsidRPr="000347F1" w:rsidRDefault="000347F1" w:rsidP="000347F1">
            <w:r w:rsidRPr="000347F1">
              <w:rPr>
                <w:b/>
              </w:rPr>
              <w:t>Оценка и сопоставление Заявок</w:t>
            </w:r>
            <w:r w:rsidRPr="000347F1">
              <w:t>: «</w:t>
            </w:r>
            <w:r w:rsidR="00EA1093">
              <w:t>21</w:t>
            </w:r>
            <w:r w:rsidR="00EB1931" w:rsidRPr="00607E86">
              <w:t xml:space="preserve">» </w:t>
            </w:r>
            <w:r w:rsidR="00EA1093">
              <w:t>июня</w:t>
            </w:r>
            <w:r w:rsidR="00EB1931">
              <w:t xml:space="preserve"> </w:t>
            </w:r>
            <w:r w:rsidRPr="000347F1">
              <w:t xml:space="preserve">2016 года </w:t>
            </w:r>
          </w:p>
          <w:p w:rsidR="000347F1" w:rsidRPr="000347F1" w:rsidRDefault="000347F1" w:rsidP="000347F1">
            <w:r w:rsidRPr="000347F1">
              <w:t>в 1</w:t>
            </w:r>
            <w:r w:rsidR="00EA1093">
              <w:t>6</w:t>
            </w:r>
            <w:r w:rsidRPr="000347F1">
              <w:t xml:space="preserve"> ч. 00 мин по местному времени</w:t>
            </w:r>
          </w:p>
          <w:p w:rsidR="000347F1" w:rsidRPr="000347F1" w:rsidRDefault="000347F1" w:rsidP="000347F1">
            <w:pPr>
              <w:rPr>
                <w:sz w:val="10"/>
                <w:szCs w:val="10"/>
              </w:rPr>
            </w:pPr>
          </w:p>
          <w:p w:rsidR="000347F1" w:rsidRPr="000347F1" w:rsidRDefault="000347F1" w:rsidP="000347F1">
            <w:r w:rsidRPr="000347F1">
              <w:rPr>
                <w:b/>
              </w:rPr>
              <w:t>Подведение итогов закупки</w:t>
            </w:r>
            <w:r w:rsidRPr="000347F1">
              <w:t>: не позднее «</w:t>
            </w:r>
            <w:r w:rsidR="00EA1093">
              <w:t>28</w:t>
            </w:r>
            <w:r w:rsidR="00EB1931" w:rsidRPr="00EB1931">
              <w:t>» ию</w:t>
            </w:r>
            <w:r w:rsidR="00EA1093">
              <w:t>н</w:t>
            </w:r>
            <w:r w:rsidR="00EB1931" w:rsidRPr="00EB1931">
              <w:t xml:space="preserve">я </w:t>
            </w:r>
            <w:r w:rsidRPr="000347F1">
              <w:t xml:space="preserve">2016 года </w:t>
            </w:r>
          </w:p>
          <w:p w:rsidR="001E4BF1" w:rsidRPr="001E4BF1" w:rsidRDefault="001E4BF1" w:rsidP="001E4BF1">
            <w:pPr>
              <w:autoSpaceDE w:val="0"/>
              <w:autoSpaceDN w:val="0"/>
              <w:adjustRightInd w:val="0"/>
              <w:jc w:val="both"/>
              <w:rPr>
                <w:rFonts w:eastAsia="Calibri"/>
                <w:i/>
                <w:iCs/>
                <w:color w:val="FF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1931" w:rsidRPr="00EB1931" w:rsidRDefault="00EB1931" w:rsidP="00EB1931">
            <w:pPr>
              <w:autoSpaceDE w:val="0"/>
              <w:autoSpaceDN w:val="0"/>
              <w:adjustRightInd w:val="0"/>
              <w:jc w:val="both"/>
              <w:rPr>
                <w:b/>
              </w:rPr>
            </w:pPr>
            <w:r w:rsidRPr="00EB1931">
              <w:rPr>
                <w:b/>
              </w:rPr>
              <w:t>Капитальный ремонт кровли здания Караидельского ЛКЦ ПАО "Башинформсвязь" Бирский МЦТЭТ с. Караидель, ул. Ленина, 34</w:t>
            </w:r>
          </w:p>
          <w:p w:rsidR="00016DEE" w:rsidRDefault="00016DEE" w:rsidP="007F5DFE">
            <w:pPr>
              <w:pStyle w:val="Default"/>
              <w:jc w:val="both"/>
              <w:rPr>
                <w:rFonts w:eastAsia="Times New Roman"/>
                <w:color w:val="auto"/>
                <w:lang w:eastAsia="ru-RU"/>
              </w:rPr>
            </w:pPr>
          </w:p>
          <w:p w:rsidR="0014229A" w:rsidRPr="00227C39" w:rsidRDefault="00EB1931" w:rsidP="004D611F">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Pr>
                <w:rFonts w:eastAsia="Times New Roman"/>
                <w:lang w:eastAsia="ru-RU"/>
              </w:rPr>
              <w:t xml:space="preserve">Техническим заданием </w:t>
            </w:r>
            <w:r w:rsidRPr="00B30748">
              <w:rPr>
                <w:rFonts w:eastAsia="Times New Roman"/>
                <w:lang w:eastAsia="ru-RU"/>
              </w:rPr>
              <w:t>(Приложение №1</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Локальным сметным расчетом</w:t>
            </w:r>
            <w:r w:rsidRPr="00B30748">
              <w:rPr>
                <w:rFonts w:eastAsia="Times New Roman"/>
                <w:lang w:eastAsia="ru-RU"/>
              </w:rPr>
              <w:t xml:space="preserve"> </w:t>
            </w:r>
            <w:r>
              <w:rPr>
                <w:rFonts w:eastAsia="Times New Roman"/>
                <w:lang w:eastAsia="ru-RU"/>
              </w:rPr>
              <w:t>(</w:t>
            </w:r>
            <w:r w:rsidRPr="00B30748">
              <w:rPr>
                <w:rFonts w:eastAsia="Times New Roman"/>
                <w:lang w:eastAsia="ru-RU"/>
              </w:rPr>
              <w:t>Приложени</w:t>
            </w:r>
            <w:r w:rsidR="004D611F">
              <w:rPr>
                <w:rFonts w:eastAsia="Times New Roman"/>
                <w:lang w:eastAsia="ru-RU"/>
              </w:rPr>
              <w:t>е</w:t>
            </w:r>
            <w:r w:rsidRPr="00B30748">
              <w:rPr>
                <w:rFonts w:eastAsia="Times New Roman"/>
                <w:lang w:eastAsia="ru-RU"/>
              </w:rPr>
              <w:t xml:space="preserve"> </w:t>
            </w:r>
            <w:r>
              <w:rPr>
                <w:rFonts w:eastAsia="Times New Roman"/>
                <w:lang w:eastAsia="ru-RU"/>
              </w:rPr>
              <w:t xml:space="preserve">№ </w:t>
            </w:r>
            <w:r w:rsidRPr="00B30748">
              <w:rPr>
                <w:rFonts w:eastAsia="Times New Roman"/>
                <w:lang w:eastAsia="ru-RU"/>
              </w:rPr>
              <w:t>1</w:t>
            </w:r>
            <w:r>
              <w:rPr>
                <w:rFonts w:eastAsia="Times New Roman"/>
                <w:lang w:eastAsia="ru-RU"/>
              </w:rPr>
              <w:t xml:space="preserve">.2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 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1931" w:rsidRPr="00EB1931" w:rsidRDefault="00EB1931" w:rsidP="00EB1931">
            <w:pPr>
              <w:autoSpaceDE w:val="0"/>
              <w:autoSpaceDN w:val="0"/>
              <w:adjustRightInd w:val="0"/>
              <w:jc w:val="both"/>
              <w:rPr>
                <w:iCs/>
              </w:rPr>
            </w:pPr>
            <w:r w:rsidRPr="00EB1931">
              <w:rPr>
                <w:rFonts w:eastAsia="Calibri"/>
                <w:iCs/>
                <w:color w:val="000000"/>
                <w:lang w:eastAsia="en-US"/>
              </w:rPr>
              <w:t>Начальная (максимальная) цена договора</w:t>
            </w:r>
            <w:r w:rsidRPr="00EB1931">
              <w:rPr>
                <w:iCs/>
              </w:rPr>
              <w:t xml:space="preserve"> составляет 1 132 470 (один миллион сто тридцать две тысячи четыреста семьдесят) рублей 78 коп., в том числе сумма НДС (18%) 172 749,78 рублей.</w:t>
            </w:r>
          </w:p>
          <w:p w:rsidR="00EB1931" w:rsidRPr="00EB1931" w:rsidRDefault="00EB1931" w:rsidP="00EB1931">
            <w:pPr>
              <w:autoSpaceDE w:val="0"/>
              <w:autoSpaceDN w:val="0"/>
              <w:adjustRightInd w:val="0"/>
              <w:jc w:val="both"/>
              <w:rPr>
                <w:iCs/>
              </w:rPr>
            </w:pPr>
            <w:r w:rsidRPr="00EB1931">
              <w:rPr>
                <w:rFonts w:eastAsia="Calibri"/>
                <w:iCs/>
                <w:color w:val="000000"/>
                <w:lang w:eastAsia="en-US"/>
              </w:rPr>
              <w:t>Начальная (максимальная) цена договора</w:t>
            </w:r>
            <w:r w:rsidRPr="00EB1931">
              <w:rPr>
                <w:iCs/>
              </w:rPr>
              <w:t xml:space="preserve"> составляет </w:t>
            </w:r>
          </w:p>
          <w:p w:rsidR="00EB1931" w:rsidRPr="00EB1931" w:rsidRDefault="00EB1931" w:rsidP="00EB1931">
            <w:pPr>
              <w:autoSpaceDE w:val="0"/>
              <w:autoSpaceDN w:val="0"/>
              <w:adjustRightInd w:val="0"/>
              <w:jc w:val="both"/>
              <w:rPr>
                <w:iCs/>
              </w:rPr>
            </w:pPr>
            <w:r w:rsidRPr="00EB1931">
              <w:rPr>
                <w:iCs/>
              </w:rPr>
              <w:t>959 721,00 ( девятьсот пятьдесят девять тысяч семьсот двадцать один) рубль без НДС.</w:t>
            </w:r>
          </w:p>
          <w:p w:rsidR="00EB1931" w:rsidRPr="00EB1931" w:rsidRDefault="00EB1931" w:rsidP="00EB1931">
            <w:pPr>
              <w:autoSpaceDE w:val="0"/>
              <w:autoSpaceDN w:val="0"/>
              <w:adjustRightInd w:val="0"/>
              <w:jc w:val="both"/>
              <w:rPr>
                <w:rFonts w:eastAsia="Calibri"/>
                <w:iCs/>
              </w:rPr>
            </w:pPr>
            <w:r w:rsidRPr="00EB1931">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EB1931">
              <w:rPr>
                <w:rFonts w:eastAsia="Calibri"/>
                <w:iCs/>
              </w:rPr>
              <w:t xml:space="preserve"> данной предельной сумме.</w:t>
            </w:r>
          </w:p>
          <w:p w:rsidR="00EB1931" w:rsidRPr="00EB1931" w:rsidRDefault="00EB1931" w:rsidP="00EB1931">
            <w:pPr>
              <w:autoSpaceDE w:val="0"/>
              <w:autoSpaceDN w:val="0"/>
              <w:adjustRightInd w:val="0"/>
              <w:jc w:val="both"/>
              <w:rPr>
                <w:rFonts w:eastAsia="Calibri"/>
                <w:iCs/>
                <w:sz w:val="16"/>
                <w:szCs w:val="16"/>
                <w:lang w:eastAsia="en-US"/>
              </w:rPr>
            </w:pP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Начальная (максимальная) цена договора/цена единицы измерения указана без учета коэффициента снижения, по данной предельной сумме Претенденты не направляют свои предложения.</w:t>
            </w:r>
          </w:p>
          <w:p w:rsidR="00EB1931" w:rsidRPr="00EB1931" w:rsidRDefault="00EB1931" w:rsidP="00EB1931">
            <w:pPr>
              <w:autoSpaceDE w:val="0"/>
              <w:autoSpaceDN w:val="0"/>
              <w:adjustRightInd w:val="0"/>
              <w:jc w:val="both"/>
              <w:rPr>
                <w:rFonts w:eastAsia="Calibri"/>
                <w:iCs/>
                <w:sz w:val="16"/>
                <w:szCs w:val="16"/>
                <w:lang w:eastAsia="en-US"/>
              </w:rPr>
            </w:pP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 xml:space="preserve">Коэффициент снижения не может быть больше или равен 1(единице).  Коэффициент снижения применяется единым ко всем позициям локального сметного расчета и применяется к начальной (максимальной) цене договора.                 </w:t>
            </w: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Размер коэффициента снижения, произведение которого на начальную (максимальную) цену договора/ цену единицы измерения, указанных в Документации о закупке, должно привести к снижению цены соответствующей единицы измерения / цены договора.</w:t>
            </w:r>
          </w:p>
          <w:p w:rsidR="00EB1931" w:rsidRPr="00EB1931" w:rsidRDefault="00EB1931" w:rsidP="00EB1931">
            <w:pPr>
              <w:autoSpaceDE w:val="0"/>
              <w:autoSpaceDN w:val="0"/>
              <w:adjustRightInd w:val="0"/>
              <w:jc w:val="both"/>
              <w:rPr>
                <w:rFonts w:eastAsia="Calibri"/>
                <w:iCs/>
                <w:sz w:val="16"/>
                <w:szCs w:val="16"/>
                <w:lang w:eastAsia="en-US"/>
              </w:rPr>
            </w:pP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настоящей Документации, на коэффициент снижения участника, с которым заключается договор по итогам проведенной Закупки.</w:t>
            </w: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участника, с которым заключается договор по итогам проведенной Закупки.</w:t>
            </w:r>
          </w:p>
          <w:p w:rsidR="00EB1931" w:rsidRPr="00EB1931" w:rsidRDefault="00EB1931" w:rsidP="00EB1931">
            <w:pPr>
              <w:autoSpaceDE w:val="0"/>
              <w:autoSpaceDN w:val="0"/>
              <w:adjustRightInd w:val="0"/>
              <w:jc w:val="both"/>
              <w:rPr>
                <w:rFonts w:eastAsia="Calibri"/>
                <w:iCs/>
                <w:sz w:val="16"/>
                <w:szCs w:val="16"/>
                <w:lang w:eastAsia="en-US"/>
              </w:rPr>
            </w:pP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 xml:space="preserve">В случае если работы не подлежат налогообложению НДС (освобождается от налогообложения НДС), либо Претендент </w:t>
            </w:r>
            <w:r w:rsidRPr="00EB1931">
              <w:rPr>
                <w:rFonts w:eastAsia="Calibri"/>
                <w:iCs/>
                <w:lang w:eastAsia="en-US"/>
              </w:rPr>
              <w:lastRenderedPageBreak/>
              <w:t>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цены,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14229A" w:rsidRDefault="00EB1931" w:rsidP="00EB1931">
            <w:pPr>
              <w:autoSpaceDE w:val="0"/>
              <w:autoSpaceDN w:val="0"/>
              <w:adjustRightInd w:val="0"/>
              <w:jc w:val="both"/>
              <w:rPr>
                <w:rFonts w:eastAsia="Calibri"/>
                <w:iCs/>
                <w:lang w:eastAsia="en-US"/>
              </w:rPr>
            </w:pPr>
            <w:r w:rsidRPr="00EB1931">
              <w:rPr>
                <w:rFonts w:eastAsia="Calibri"/>
                <w:iCs/>
                <w:lang w:eastAsia="en-US"/>
              </w:rPr>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цены, предложенного каждым из Участников, на предельную цену единицы измерения по Приложению № 1.2</w:t>
            </w:r>
            <w:r w:rsidRPr="00EB1931">
              <w:t xml:space="preserve"> к Документации о закупке</w:t>
            </w:r>
            <w:r w:rsidRPr="00EB1931">
              <w:rPr>
                <w:rFonts w:eastAsia="Calibri"/>
                <w:iCs/>
                <w:lang w:eastAsia="en-US"/>
              </w:rPr>
              <w:t xml:space="preserve"> и (</w:t>
            </w:r>
            <w:r w:rsidRPr="00EB1931">
              <w:rPr>
                <w:rFonts w:eastAsia="Calibri"/>
                <w:iCs/>
                <w:color w:val="000000"/>
                <w:lang w:eastAsia="en-US"/>
              </w:rPr>
              <w:t xml:space="preserve">начальную (максимальную) </w:t>
            </w:r>
            <w:r w:rsidRPr="00EB1931">
              <w:rPr>
                <w:rFonts w:eastAsia="Calibri"/>
                <w:iCs/>
                <w:lang w:eastAsia="en-US"/>
              </w:rPr>
              <w:t xml:space="preserve">цену договора без НДС.  </w:t>
            </w:r>
          </w:p>
          <w:p w:rsidR="00EB1931" w:rsidRPr="00235AF8" w:rsidRDefault="00EB1931" w:rsidP="00EB1931">
            <w:pPr>
              <w:autoSpaceDE w:val="0"/>
              <w:autoSpaceDN w:val="0"/>
              <w:adjustRightInd w:val="0"/>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lastRenderedPageBreak/>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8724C">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4D4A43" w:rsidRPr="00D2682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A216E3">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A216E3" w:rsidRPr="00B00F73" w:rsidTr="00A216E3">
              <w:tc>
                <w:tcPr>
                  <w:tcW w:w="3572" w:type="dxa"/>
                  <w:shd w:val="clear" w:color="auto" w:fill="auto"/>
                </w:tcPr>
                <w:p w:rsidR="00A216E3" w:rsidRPr="00571F1F" w:rsidRDefault="00A216E3" w:rsidP="00A216E3">
                  <w:r w:rsidRPr="00571F1F">
                    <w:rPr>
                      <w:snapToGrid w:val="0"/>
                      <w:lang w:eastAsia="en-US"/>
                    </w:rPr>
                    <w:lastRenderedPageBreak/>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A216E3" w:rsidRPr="00571F1F" w:rsidRDefault="00A216E3" w:rsidP="00A216E3">
                  <w:r w:rsidRPr="00571F1F">
                    <w:t xml:space="preserve">Справка, содержащая </w:t>
                  </w:r>
                  <w:r w:rsidRPr="00571F1F">
                    <w:rPr>
                      <w:color w:val="000000"/>
                    </w:rPr>
                    <w:t>информацию о наличии техники</w:t>
                  </w:r>
                  <w:r w:rsidR="0008724C">
                    <w:rPr>
                      <w:color w:val="000000"/>
                    </w:rPr>
                    <w:t xml:space="preserve"> </w:t>
                  </w:r>
                  <w:r w:rsidRPr="00571F1F">
                    <w:rPr>
                      <w:color w:val="000000"/>
                    </w:rPr>
                    <w:t xml:space="preserve"> у участника закупки</w:t>
                  </w:r>
                </w:p>
              </w:tc>
            </w:tr>
          </w:tbl>
          <w:p w:rsidR="0014229A" w:rsidRPr="0014229A" w:rsidRDefault="00D8089A" w:rsidP="001A548D">
            <w:pPr>
              <w:jc w:val="both"/>
            </w:pPr>
            <w:r>
              <w:rPr>
                <w:rFonts w:cs="Arial"/>
                <w:color w:val="000000"/>
              </w:rPr>
              <w:t xml:space="preserve">    </w:t>
            </w:r>
            <w:r w:rsidR="00311256"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EB1931" w:rsidP="00EB1931">
                  <w:pPr>
                    <w:pStyle w:val="a4"/>
                    <w:ind w:left="0"/>
                    <w:rPr>
                      <w:rFonts w:cs="Arial"/>
                      <w:color w:val="000000"/>
                    </w:rPr>
                  </w:pPr>
                  <w:r>
                    <w:t xml:space="preserve">Коэффициент </w:t>
                  </w:r>
                  <w:r w:rsidR="00F95CFB">
                    <w:t>снижения цены</w:t>
                  </w:r>
                  <w:r w:rsidR="007F5DFE">
                    <w:t xml:space="preserve"> </w:t>
                  </w:r>
                </w:p>
              </w:tc>
              <w:tc>
                <w:tcPr>
                  <w:tcW w:w="992" w:type="dxa"/>
                  <w:shd w:val="clear" w:color="auto" w:fill="auto"/>
                </w:tcPr>
                <w:p w:rsidR="0014229A" w:rsidRPr="006603A3" w:rsidRDefault="00EB1931" w:rsidP="00EB1931">
                  <w:pPr>
                    <w:pStyle w:val="a4"/>
                    <w:ind w:left="0"/>
                    <w:rPr>
                      <w:rFonts w:cs="Arial"/>
                      <w:color w:val="000000"/>
                    </w:rPr>
                  </w:pPr>
                  <w:r>
                    <w:rPr>
                      <w:rFonts w:cs="Arial"/>
                      <w:color w:val="000000"/>
                    </w:rPr>
                    <w:t>95</w:t>
                  </w:r>
                  <w:r w:rsidR="00281CCB">
                    <w:rPr>
                      <w:rFonts w:cs="Arial"/>
                      <w:color w:val="000000"/>
                    </w:rPr>
                    <w:t>%</w:t>
                  </w:r>
                </w:p>
              </w:tc>
              <w:tc>
                <w:tcPr>
                  <w:tcW w:w="3119" w:type="dxa"/>
                  <w:shd w:val="clear" w:color="auto" w:fill="auto"/>
                </w:tcPr>
                <w:p w:rsidR="0014229A" w:rsidRPr="006603A3" w:rsidRDefault="00A27D60" w:rsidP="00020D48">
                  <w:pPr>
                    <w:pStyle w:val="a4"/>
                    <w:ind w:left="0"/>
                    <w:rPr>
                      <w:rFonts w:cs="Arial"/>
                      <w:color w:val="000000"/>
                    </w:rPr>
                  </w:pPr>
                  <w:r w:rsidRPr="006603A3">
                    <w:t xml:space="preserve">Оценивается </w:t>
                  </w:r>
                  <w:r w:rsidR="00F95CFB">
                    <w:t>р</w:t>
                  </w:r>
                  <w:r w:rsidR="00F95CFB" w:rsidRPr="00782A7C">
                    <w:t>азмер коэффициента снижения</w:t>
                  </w:r>
                  <w:r w:rsidR="00027A00">
                    <w:t xml:space="preserve"> цены</w:t>
                  </w:r>
                  <w:r w:rsidR="00F95CFB" w:rsidRPr="00782A7C">
                    <w:t xml:space="preserve">, произведение которого на начальную (максимальную) цену договора и цену единицы </w:t>
                  </w:r>
                  <w:r w:rsidR="00020D48">
                    <w:t>измерения</w:t>
                  </w:r>
                  <w:r w:rsidR="00F95CFB" w:rsidRPr="00782A7C">
                    <w:t>, указанн</w:t>
                  </w:r>
                  <w:r w:rsidR="007407BD">
                    <w:t>ых</w:t>
                  </w:r>
                  <w:r w:rsidR="00F95CFB" w:rsidRPr="00782A7C">
                    <w:t xml:space="preserve"> в Документации о закупке должно привести </w:t>
                  </w:r>
                  <w:r w:rsidR="00F95CFB" w:rsidRPr="00782A7C">
                    <w:rPr>
                      <w:rFonts w:cs="Arial"/>
                    </w:rPr>
                    <w:t xml:space="preserve">к снижению цены договора и </w:t>
                  </w:r>
                  <w:r w:rsidR="006F47BF" w:rsidRPr="00782A7C">
                    <w:rPr>
                      <w:rFonts w:cs="Arial"/>
                    </w:rPr>
                    <w:t>цены соответствующей</w:t>
                  </w:r>
                  <w:r w:rsidR="00F95CFB" w:rsidRPr="00782A7C">
                    <w:rPr>
                      <w:rFonts w:cs="Arial"/>
                    </w:rPr>
                    <w:t xml:space="preserve"> единицы </w:t>
                  </w:r>
                  <w:r w:rsidR="00020D48">
                    <w:rPr>
                      <w:rFonts w:cs="Arial"/>
                    </w:rPr>
                    <w:t>измерения</w:t>
                  </w:r>
                  <w:r w:rsidR="006F47BF" w:rsidRPr="00782A7C">
                    <w:rPr>
                      <w:rFonts w:cs="Arial"/>
                    </w:rPr>
                    <w:t>,</w:t>
                  </w:r>
                  <w:r w:rsidR="006F47BF" w:rsidRPr="00A14006">
                    <w:rPr>
                      <w:rFonts w:cs="Arial"/>
                    </w:rPr>
                    <w:t xml:space="preserve"> указанных</w:t>
                  </w:r>
                  <w:r w:rsidR="00F95CFB" w:rsidRPr="00A14006">
                    <w:rPr>
                      <w:rFonts w:cs="Arial"/>
                    </w:rPr>
                    <w:t xml:space="preserve"> </w:t>
                  </w:r>
                  <w:r w:rsidR="006F47BF" w:rsidRPr="00A14006">
                    <w:rPr>
                      <w:rFonts w:cs="Arial"/>
                    </w:rPr>
                    <w:t>в Приложении</w:t>
                  </w:r>
                  <w:r w:rsidR="00F95CFB" w:rsidRPr="00A14006">
                    <w:t xml:space="preserve"> </w:t>
                  </w:r>
                  <w:r w:rsidR="00F95CFB" w:rsidRPr="00782A7C">
                    <w:t>№</w:t>
                  </w:r>
                  <w:r w:rsidR="00F95CFB">
                    <w:t xml:space="preserve"> 1</w:t>
                  </w:r>
                  <w:r w:rsidR="007407BD">
                    <w:t>.2.</w:t>
                  </w:r>
                  <w:r w:rsidR="00F95CFB" w:rsidRPr="00782A7C">
                    <w:t xml:space="preserve"> к </w:t>
                  </w:r>
                  <w:r w:rsidR="007407BD">
                    <w:t>Документации о закупке.</w:t>
                  </w:r>
                </w:p>
              </w:tc>
            </w:tr>
            <w:tr w:rsidR="007F5DFE" w:rsidTr="00D8089A">
              <w:tc>
                <w:tcPr>
                  <w:tcW w:w="3147" w:type="dxa"/>
                  <w:shd w:val="clear" w:color="auto" w:fill="auto"/>
                </w:tcPr>
                <w:p w:rsidR="007F5DFE" w:rsidRPr="00046853" w:rsidRDefault="007F5DFE" w:rsidP="007F5DFE">
                  <w:pPr>
                    <w:pStyle w:val="a4"/>
                    <w:ind w:left="0"/>
                    <w:rPr>
                      <w:rFonts w:cs="Arial"/>
                      <w:color w:val="000000"/>
                    </w:rPr>
                  </w:pPr>
                  <w:r w:rsidRPr="00F2050A">
                    <w:t>Сроки оплаты по договору</w:t>
                  </w:r>
                </w:p>
              </w:tc>
              <w:tc>
                <w:tcPr>
                  <w:tcW w:w="992" w:type="dxa"/>
                  <w:shd w:val="clear" w:color="auto" w:fill="auto"/>
                </w:tcPr>
                <w:p w:rsidR="007F5DFE" w:rsidRDefault="007F5DFE" w:rsidP="007F5DFE">
                  <w:pPr>
                    <w:pStyle w:val="a4"/>
                    <w:ind w:left="0"/>
                    <w:rPr>
                      <w:rFonts w:cs="Arial"/>
                      <w:color w:val="000000"/>
                    </w:rPr>
                  </w:pPr>
                  <w:r>
                    <w:rPr>
                      <w:rFonts w:cs="Arial"/>
                      <w:color w:val="000000"/>
                    </w:rPr>
                    <w:t>3%</w:t>
                  </w:r>
                </w:p>
              </w:tc>
              <w:tc>
                <w:tcPr>
                  <w:tcW w:w="3119" w:type="dxa"/>
                  <w:shd w:val="clear" w:color="auto" w:fill="auto"/>
                </w:tcPr>
                <w:p w:rsidR="007F5DFE" w:rsidRPr="00046853" w:rsidRDefault="007F5DFE" w:rsidP="007F5DF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r w:rsidR="007F5DFE" w:rsidTr="00D8089A">
              <w:trPr>
                <w:trHeight w:val="4692"/>
              </w:trPr>
              <w:tc>
                <w:tcPr>
                  <w:tcW w:w="3147" w:type="dxa"/>
                  <w:shd w:val="clear" w:color="auto" w:fill="auto"/>
                </w:tcPr>
                <w:p w:rsidR="007F5DFE" w:rsidRPr="00F2050A" w:rsidRDefault="007F5DFE" w:rsidP="007F5DFE">
                  <w:pPr>
                    <w:pStyle w:val="a4"/>
                    <w:ind w:left="0"/>
                  </w:pPr>
                  <w:r w:rsidRPr="00B00F73">
                    <w:rPr>
                      <w:rFonts w:cs="Arial"/>
                      <w:color w:val="000000"/>
                    </w:rPr>
                    <w:lastRenderedPageBreak/>
                    <w:t>Опыт исполнения договоров</w:t>
                  </w:r>
                  <w:r>
                    <w:rPr>
                      <w:rFonts w:cs="Arial"/>
                      <w:color w:val="000000"/>
                    </w:rPr>
                    <w:t xml:space="preserve">, </w:t>
                  </w:r>
                  <w:r w:rsidRPr="00B00F73">
                    <w:rPr>
                      <w:rFonts w:cs="Arial"/>
                      <w:color w:val="000000"/>
                    </w:rPr>
                    <w:t>аналогичных</w:t>
                  </w:r>
                  <w:r>
                    <w:rPr>
                      <w:rFonts w:cs="Arial"/>
                      <w:color w:val="000000"/>
                    </w:rPr>
                    <w:t xml:space="preserve"> предмету Закупки </w:t>
                  </w:r>
                  <w:r w:rsidRPr="00FA1BA6">
                    <w:rPr>
                      <w:rFonts w:cs="Arial"/>
                      <w:color w:val="000000"/>
                    </w:rPr>
                    <w:t>не менее 2-х лет</w:t>
                  </w:r>
                </w:p>
              </w:tc>
              <w:tc>
                <w:tcPr>
                  <w:tcW w:w="992" w:type="dxa"/>
                  <w:shd w:val="clear" w:color="auto" w:fill="auto"/>
                </w:tcPr>
                <w:p w:rsidR="007F5DFE" w:rsidRDefault="007F5DFE" w:rsidP="007F5DFE">
                  <w:pPr>
                    <w:pStyle w:val="a4"/>
                    <w:ind w:left="0"/>
                    <w:jc w:val="center"/>
                    <w:rPr>
                      <w:rFonts w:cs="Arial"/>
                      <w:color w:val="000000"/>
                    </w:rPr>
                  </w:pPr>
                  <w:r>
                    <w:rPr>
                      <w:rFonts w:cs="Arial"/>
                      <w:color w:val="000000"/>
                    </w:rPr>
                    <w:t>2%</w:t>
                  </w:r>
                </w:p>
              </w:tc>
              <w:tc>
                <w:tcPr>
                  <w:tcW w:w="3119" w:type="dxa"/>
                  <w:shd w:val="clear" w:color="auto" w:fill="auto"/>
                </w:tcPr>
                <w:p w:rsidR="007F5DFE" w:rsidRPr="00F2050A" w:rsidRDefault="007F5DFE" w:rsidP="007F5DFE">
                  <w:pPr>
                    <w:jc w:val="both"/>
                  </w:pPr>
                  <w:r w:rsidRPr="002256C9">
                    <w:t xml:space="preserve">Оценивается наличие опыта </w:t>
                  </w:r>
                  <w:r w:rsidRPr="00B00F73">
                    <w:rPr>
                      <w:rFonts w:cs="Arial"/>
                      <w:color w:val="000000"/>
                    </w:rPr>
                    <w:t>исполнения договоров</w:t>
                  </w:r>
                  <w:r>
                    <w:rPr>
                      <w:rFonts w:cs="Arial"/>
                      <w:color w:val="000000"/>
                    </w:rPr>
                    <w:t xml:space="preserve">, </w:t>
                  </w:r>
                  <w:r w:rsidRPr="00B00F73">
                    <w:rPr>
                      <w:rFonts w:cs="Arial"/>
                      <w:color w:val="000000"/>
                    </w:rPr>
                    <w:t>аналогичных предмету Закупки,</w:t>
                  </w:r>
                  <w:r w:rsidRPr="00027A00">
                    <w:t xml:space="preserve"> на сумму не менее 50% от начальной (максимальной) цены договора,</w:t>
                  </w:r>
                  <w:r w:rsidRPr="00B00F73">
                    <w:rPr>
                      <w:rFonts w:cs="Arial"/>
                      <w:color w:val="000000"/>
                    </w:rPr>
                    <w:t xml:space="preserve"> </w:t>
                  </w:r>
                  <w:r>
                    <w:rPr>
                      <w:rFonts w:cs="Arial"/>
                      <w:color w:val="000000"/>
                    </w:rPr>
                    <w:t xml:space="preserve">не менее </w:t>
                  </w:r>
                  <w:r w:rsidRPr="00B00F73">
                    <w:rPr>
                      <w:rFonts w:cs="Arial"/>
                      <w:color w:val="000000"/>
                    </w:rPr>
                    <w:t>2</w:t>
                  </w:r>
                  <w:r>
                    <w:rPr>
                      <w:rFonts w:cs="Arial"/>
                      <w:color w:val="000000"/>
                    </w:rPr>
                    <w:t>-х лет, предшествующих</w:t>
                  </w:r>
                  <w:r w:rsidRPr="00B00F73">
                    <w:rPr>
                      <w:rFonts w:cs="Arial"/>
                      <w:color w:val="000000"/>
                    </w:rPr>
                    <w:t xml:space="preserve"> дате размещения извещения о проведении закупки.</w:t>
                  </w:r>
                  <w:r>
                    <w:rPr>
                      <w:rFonts w:cs="Arial"/>
                      <w:color w:val="000000"/>
                    </w:rPr>
                    <w:t xml:space="preserve"> </w:t>
                  </w:r>
                  <w:r w:rsidRPr="002256C9">
                    <w:t>Информация об опыте предоставляется участником по форме Приложения №</w:t>
                  </w:r>
                  <w:r>
                    <w:t>8</w:t>
                  </w:r>
                  <w:r w:rsidRPr="002256C9">
                    <w:t xml:space="preserve"> к Документации</w:t>
                  </w:r>
                  <w:r>
                    <w:t xml:space="preserve"> о закупке, с</w:t>
                  </w:r>
                  <w:r w:rsidRPr="002256C9">
                    <w:t xml:space="preserve"> приложением копий выполненных договоров и актов приемки, подтверждающих опыт исполнения договоров.</w:t>
                  </w:r>
                </w:p>
              </w:tc>
            </w:tr>
          </w:tbl>
          <w:p w:rsidR="0014229A" w:rsidRPr="00604767" w:rsidRDefault="0014229A" w:rsidP="003B25CB">
            <w:pPr>
              <w:pStyle w:val="rvps9"/>
              <w:ind w:firstLine="459"/>
              <w:rPr>
                <w:sz w:val="10"/>
                <w:szCs w:val="10"/>
              </w:rPr>
            </w:pPr>
          </w:p>
          <w:p w:rsidR="001A548D" w:rsidRDefault="001A548D"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4CAB" w:rsidRPr="00E14CAB" w:rsidRDefault="00E14CAB" w:rsidP="00E14CAB">
            <w:pPr>
              <w:autoSpaceDE w:val="0"/>
              <w:autoSpaceDN w:val="0"/>
              <w:adjustRightInd w:val="0"/>
              <w:jc w:val="both"/>
            </w:pPr>
            <w:r w:rsidRPr="00E14CAB">
              <w:t xml:space="preserve">Место выполнения работ: Республика Башкортостан, </w:t>
            </w:r>
          </w:p>
          <w:p w:rsidR="00590140" w:rsidRPr="00590140" w:rsidRDefault="00590140" w:rsidP="00590140">
            <w:pPr>
              <w:autoSpaceDE w:val="0"/>
              <w:autoSpaceDN w:val="0"/>
              <w:adjustRightInd w:val="0"/>
              <w:jc w:val="both"/>
            </w:pPr>
            <w:r w:rsidRPr="00590140">
              <w:t xml:space="preserve">с. Караидель, ул. Ленина, 34 </w:t>
            </w:r>
          </w:p>
          <w:p w:rsidR="00590140" w:rsidRPr="00590140" w:rsidRDefault="00590140" w:rsidP="00590140">
            <w:pPr>
              <w:autoSpaceDE w:val="0"/>
              <w:autoSpaceDN w:val="0"/>
              <w:adjustRightInd w:val="0"/>
              <w:jc w:val="both"/>
            </w:pPr>
          </w:p>
          <w:p w:rsidR="0014229A" w:rsidRDefault="00590140" w:rsidP="00590140">
            <w:pPr>
              <w:autoSpaceDE w:val="0"/>
              <w:autoSpaceDN w:val="0"/>
              <w:adjustRightInd w:val="0"/>
              <w:jc w:val="both"/>
              <w:rPr>
                <w:rFonts w:eastAsia="Calibri"/>
                <w:iCs/>
                <w:color w:val="000000"/>
                <w:lang w:eastAsia="en-US"/>
              </w:rPr>
            </w:pPr>
            <w:r w:rsidRPr="00590140">
              <w:rPr>
                <w:rFonts w:eastAsia="Calibri"/>
                <w:iCs/>
                <w:color w:val="000000"/>
                <w:lang w:eastAsia="en-US"/>
              </w:rPr>
              <w:t xml:space="preserve">Срок </w:t>
            </w:r>
            <w:r w:rsidR="004D611F">
              <w:rPr>
                <w:rFonts w:eastAsia="Calibri"/>
                <w:iCs/>
                <w:color w:val="000000"/>
                <w:lang w:eastAsia="en-US"/>
              </w:rPr>
              <w:t>выполнения работ: 20 (двадцать</w:t>
            </w:r>
            <w:r w:rsidRPr="00590140">
              <w:rPr>
                <w:rFonts w:eastAsia="Calibri"/>
                <w:iCs/>
                <w:color w:val="000000"/>
                <w:lang w:eastAsia="en-US"/>
              </w:rPr>
              <w:t>) календарных дней со дня подписания договора.</w:t>
            </w:r>
          </w:p>
          <w:p w:rsidR="00590140" w:rsidRPr="00F84878" w:rsidRDefault="00590140" w:rsidP="00590140">
            <w:pPr>
              <w:autoSpaceDE w:val="0"/>
              <w:autoSpaceDN w:val="0"/>
              <w:adjustRightInd w:val="0"/>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w:t>
            </w:r>
            <w:r w:rsidRPr="003A6106">
              <w:lastRenderedPageBreak/>
              <w:t xml:space="preserve">Заявке, если такие предложения в соответствии с пунктом </w:t>
            </w:r>
            <w:r>
              <w:fldChar w:fldCharType="begin"/>
            </w:r>
            <w:r>
              <w:instrText xml:space="preserve"> REF _Ref378109129 \r \h </w:instrText>
            </w:r>
            <w:r>
              <w:fldChar w:fldCharType="separate"/>
            </w:r>
            <w:r w:rsidR="00EA109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EA1093">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 </w:t>
            </w:r>
            <w:r w:rsidR="00590140">
              <w:t>1.2 Документации</w:t>
            </w:r>
            <w:r w:rsidR="00812D3A">
              <w:t xml:space="preserve">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EA1093">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EA1093">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A1093">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EA1093">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1.1. </w:t>
      </w:r>
      <w:r w:rsidR="0073644D" w:rsidRPr="00B30748">
        <w:t xml:space="preserve">к </w:t>
      </w:r>
      <w:r w:rsidR="0073644D">
        <w:t xml:space="preserve">Документации о закупке) (Локальный сметный расчет </w:t>
      </w:r>
      <w:r w:rsidR="00C20F72">
        <w:t>(Приложение №</w:t>
      </w:r>
      <w:r w:rsidR="003D1F4E">
        <w:t>№ 1</w:t>
      </w:r>
      <w:r w:rsidR="0073644D">
        <w:t>.2</w:t>
      </w:r>
      <w:r w:rsidR="0059069E">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t xml:space="preserve">Справка об опыте выполнения договоров </w:t>
      </w:r>
      <w:r w:rsidR="005942B6">
        <w:t xml:space="preserve">(Приложение № </w:t>
      </w:r>
      <w:r w:rsidR="007E2D0E">
        <w:t xml:space="preserve">8 </w:t>
      </w:r>
      <w:r w:rsidR="005942B6" w:rsidRPr="00B30748">
        <w:t xml:space="preserve">к </w:t>
      </w:r>
      <w:r w:rsidR="005942B6">
        <w:t>Документации о закупке)</w:t>
      </w:r>
      <w:r w:rsidR="00195EA1">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7E2D0E">
        <w:t>9</w:t>
      </w:r>
      <w:r w:rsidR="00195EA1">
        <w:t xml:space="preserve"> к Документации о закупке)</w:t>
      </w:r>
      <w:r w:rsidR="0073644D">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CB3" w:rsidRDefault="006C2CB3" w:rsidP="0014229A">
      <w:r>
        <w:separator/>
      </w:r>
    </w:p>
  </w:endnote>
  <w:endnote w:type="continuationSeparator" w:id="0">
    <w:p w:rsidR="006C2CB3" w:rsidRDefault="006C2CB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CB3" w:rsidRDefault="006C2CB3" w:rsidP="0014229A">
      <w:r>
        <w:separator/>
      </w:r>
    </w:p>
  </w:footnote>
  <w:footnote w:type="continuationSeparator" w:id="0">
    <w:p w:rsidR="006C2CB3" w:rsidRDefault="006C2CB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931" w:rsidRDefault="00EB1931">
    <w:pPr>
      <w:pStyle w:val="a6"/>
      <w:jc w:val="center"/>
    </w:pPr>
    <w:r>
      <w:fldChar w:fldCharType="begin"/>
    </w:r>
    <w:r>
      <w:instrText>PAGE   \* MERGEFORMAT</w:instrText>
    </w:r>
    <w:r>
      <w:fldChar w:fldCharType="separate"/>
    </w:r>
    <w:r w:rsidR="00EA1093">
      <w:rPr>
        <w:noProof/>
      </w:rPr>
      <w:t>1</w:t>
    </w:r>
    <w:r>
      <w:fldChar w:fldCharType="end"/>
    </w:r>
  </w:p>
  <w:p w:rsidR="00EB1931" w:rsidRDefault="00EB193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6DEE"/>
    <w:rsid w:val="00020D48"/>
    <w:rsid w:val="0002185C"/>
    <w:rsid w:val="00027A00"/>
    <w:rsid w:val="000347F1"/>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3692"/>
    <w:rsid w:val="00131F78"/>
    <w:rsid w:val="001354D2"/>
    <w:rsid w:val="0014229A"/>
    <w:rsid w:val="0014377F"/>
    <w:rsid w:val="00155152"/>
    <w:rsid w:val="00167478"/>
    <w:rsid w:val="00174457"/>
    <w:rsid w:val="0017553A"/>
    <w:rsid w:val="00195EA1"/>
    <w:rsid w:val="001A548D"/>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D059D"/>
    <w:rsid w:val="002D0ECB"/>
    <w:rsid w:val="002F06D9"/>
    <w:rsid w:val="002F6829"/>
    <w:rsid w:val="003042B3"/>
    <w:rsid w:val="00311256"/>
    <w:rsid w:val="0032055F"/>
    <w:rsid w:val="00326927"/>
    <w:rsid w:val="0033356E"/>
    <w:rsid w:val="00345F8E"/>
    <w:rsid w:val="003673F7"/>
    <w:rsid w:val="00373528"/>
    <w:rsid w:val="00376B4B"/>
    <w:rsid w:val="00393AC3"/>
    <w:rsid w:val="003B25CB"/>
    <w:rsid w:val="003C5771"/>
    <w:rsid w:val="003D1F4E"/>
    <w:rsid w:val="003D7C62"/>
    <w:rsid w:val="003E3508"/>
    <w:rsid w:val="003E5B3F"/>
    <w:rsid w:val="003E710C"/>
    <w:rsid w:val="003F09E6"/>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A6F32"/>
    <w:rsid w:val="004B35D4"/>
    <w:rsid w:val="004C05AA"/>
    <w:rsid w:val="004D14CD"/>
    <w:rsid w:val="004D4A43"/>
    <w:rsid w:val="004D5CC2"/>
    <w:rsid w:val="004D611F"/>
    <w:rsid w:val="004F1DC8"/>
    <w:rsid w:val="004F784E"/>
    <w:rsid w:val="00510E96"/>
    <w:rsid w:val="00532169"/>
    <w:rsid w:val="00535757"/>
    <w:rsid w:val="005717E2"/>
    <w:rsid w:val="00572B88"/>
    <w:rsid w:val="00574643"/>
    <w:rsid w:val="005807EB"/>
    <w:rsid w:val="00580C36"/>
    <w:rsid w:val="00590140"/>
    <w:rsid w:val="0059069E"/>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5239C"/>
    <w:rsid w:val="006543C4"/>
    <w:rsid w:val="006603A3"/>
    <w:rsid w:val="00660B32"/>
    <w:rsid w:val="006B054C"/>
    <w:rsid w:val="006B7711"/>
    <w:rsid w:val="006C0CCF"/>
    <w:rsid w:val="006C2CB3"/>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E2D0E"/>
    <w:rsid w:val="007E34B5"/>
    <w:rsid w:val="007E5FE7"/>
    <w:rsid w:val="007F4768"/>
    <w:rsid w:val="007F5DFE"/>
    <w:rsid w:val="0081021F"/>
    <w:rsid w:val="00812D3A"/>
    <w:rsid w:val="00821DC9"/>
    <w:rsid w:val="008239AB"/>
    <w:rsid w:val="008314DF"/>
    <w:rsid w:val="0083262D"/>
    <w:rsid w:val="0083542D"/>
    <w:rsid w:val="00852B1E"/>
    <w:rsid w:val="008A40EB"/>
    <w:rsid w:val="008B14A2"/>
    <w:rsid w:val="008C6A98"/>
    <w:rsid w:val="008E11DD"/>
    <w:rsid w:val="008E2FAD"/>
    <w:rsid w:val="008F26C5"/>
    <w:rsid w:val="00937E6E"/>
    <w:rsid w:val="00946AD4"/>
    <w:rsid w:val="00962A7D"/>
    <w:rsid w:val="009646FB"/>
    <w:rsid w:val="009A662F"/>
    <w:rsid w:val="009B7532"/>
    <w:rsid w:val="009D6D4D"/>
    <w:rsid w:val="009E3F77"/>
    <w:rsid w:val="009E71C2"/>
    <w:rsid w:val="00A02B2E"/>
    <w:rsid w:val="00A14006"/>
    <w:rsid w:val="00A216E3"/>
    <w:rsid w:val="00A24CB7"/>
    <w:rsid w:val="00A27D60"/>
    <w:rsid w:val="00A667E3"/>
    <w:rsid w:val="00A84289"/>
    <w:rsid w:val="00A97332"/>
    <w:rsid w:val="00AB0FBA"/>
    <w:rsid w:val="00AD6F23"/>
    <w:rsid w:val="00AE4373"/>
    <w:rsid w:val="00B00F73"/>
    <w:rsid w:val="00B37EB4"/>
    <w:rsid w:val="00B63A2C"/>
    <w:rsid w:val="00BA51F8"/>
    <w:rsid w:val="00BA7B82"/>
    <w:rsid w:val="00BE09E3"/>
    <w:rsid w:val="00BE17CB"/>
    <w:rsid w:val="00C20F72"/>
    <w:rsid w:val="00C24C88"/>
    <w:rsid w:val="00C327CC"/>
    <w:rsid w:val="00C4723B"/>
    <w:rsid w:val="00C52740"/>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13CD9"/>
    <w:rsid w:val="00D26828"/>
    <w:rsid w:val="00D4565D"/>
    <w:rsid w:val="00D50D8C"/>
    <w:rsid w:val="00D576D1"/>
    <w:rsid w:val="00D65197"/>
    <w:rsid w:val="00D8089A"/>
    <w:rsid w:val="00D94587"/>
    <w:rsid w:val="00D97FAB"/>
    <w:rsid w:val="00DA4E0B"/>
    <w:rsid w:val="00DB2617"/>
    <w:rsid w:val="00DC0CF3"/>
    <w:rsid w:val="00DC450D"/>
    <w:rsid w:val="00DC5036"/>
    <w:rsid w:val="00DF2637"/>
    <w:rsid w:val="00E0314F"/>
    <w:rsid w:val="00E1322D"/>
    <w:rsid w:val="00E14CAB"/>
    <w:rsid w:val="00E1503A"/>
    <w:rsid w:val="00E245A7"/>
    <w:rsid w:val="00E42B67"/>
    <w:rsid w:val="00E53751"/>
    <w:rsid w:val="00E738A5"/>
    <w:rsid w:val="00E74D2C"/>
    <w:rsid w:val="00E75FC5"/>
    <w:rsid w:val="00E839A0"/>
    <w:rsid w:val="00E9145D"/>
    <w:rsid w:val="00E9651E"/>
    <w:rsid w:val="00EA1093"/>
    <w:rsid w:val="00EA1830"/>
    <w:rsid w:val="00EB04A4"/>
    <w:rsid w:val="00EB1931"/>
    <w:rsid w:val="00EB346C"/>
    <w:rsid w:val="00EC4924"/>
    <w:rsid w:val="00EC7F43"/>
    <w:rsid w:val="00ED6883"/>
    <w:rsid w:val="00ED7BA7"/>
    <w:rsid w:val="00EE016D"/>
    <w:rsid w:val="00EE369C"/>
    <w:rsid w:val="00EF33D2"/>
    <w:rsid w:val="00F11F8F"/>
    <w:rsid w:val="00F13CAC"/>
    <w:rsid w:val="00F17D4A"/>
    <w:rsid w:val="00F2282D"/>
    <w:rsid w:val="00F3718C"/>
    <w:rsid w:val="00F4112B"/>
    <w:rsid w:val="00F65720"/>
    <w:rsid w:val="00F746DD"/>
    <w:rsid w:val="00F84DA7"/>
    <w:rsid w:val="00F86628"/>
    <w:rsid w:val="00F95CFB"/>
    <w:rsid w:val="00FA1BA6"/>
    <w:rsid w:val="00FB31ED"/>
    <w:rsid w:val="00FC710C"/>
    <w:rsid w:val="00FE2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C53DB-2E7E-4F32-BE06-F2F749B02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22</Pages>
  <Words>8364</Words>
  <Characters>47678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65</cp:revision>
  <cp:lastPrinted>2016-06-09T10:01:00Z</cp:lastPrinted>
  <dcterms:created xsi:type="dcterms:W3CDTF">2015-10-13T11:12:00Z</dcterms:created>
  <dcterms:modified xsi:type="dcterms:W3CDTF">2016-06-09T10:11:00Z</dcterms:modified>
</cp:coreProperties>
</file>